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D9" w:rsidRPr="00050867" w:rsidRDefault="00F82F71">
      <w:pPr>
        <w:rPr>
          <w:rFonts w:ascii="Times New Roman" w:hAnsi="Times New Roman" w:cs="Times New Roman"/>
          <w:b/>
          <w:bCs/>
          <w:u w:val="single"/>
        </w:rPr>
      </w:pPr>
      <w:r w:rsidRPr="00050867">
        <w:rPr>
          <w:rFonts w:ascii="Times New Roman" w:hAnsi="Times New Roman" w:cs="Times New Roman"/>
          <w:b/>
          <w:bCs/>
          <w:u w:val="single"/>
        </w:rPr>
        <w:t>Přečti si v učebnici kapitoly „Příklady hmyzu s proměnou nedokonalou, Příklady hmyzu s proměnou dokonalou“ – str. 20–21.</w:t>
      </w:r>
    </w:p>
    <w:p w:rsidR="00E231A2" w:rsidRDefault="00E231A2">
      <w:pPr>
        <w:rPr>
          <w:rFonts w:ascii="Times New Roman" w:hAnsi="Times New Roman" w:cs="Times New Roman"/>
        </w:rPr>
      </w:pPr>
    </w:p>
    <w:p w:rsidR="004828A1" w:rsidRDefault="004828A1" w:rsidP="00F82F71">
      <w:pPr>
        <w:rPr>
          <w:rFonts w:ascii="Times New Roman" w:hAnsi="Times New Roman" w:cs="Times New Roman"/>
          <w:b/>
          <w:bCs/>
          <w:u w:val="single"/>
        </w:rPr>
      </w:pPr>
      <w:r w:rsidRPr="00581F34">
        <w:rPr>
          <w:rFonts w:ascii="Times New Roman" w:hAnsi="Times New Roman" w:cs="Times New Roman"/>
          <w:b/>
          <w:bCs/>
          <w:u w:val="single"/>
        </w:rPr>
        <w:t xml:space="preserve">HMYZ S PROMĚNOU NEDOKONALOU  </w:t>
      </w:r>
    </w:p>
    <w:p w:rsidR="00581F34" w:rsidRPr="00581F34" w:rsidRDefault="00581F34" w:rsidP="00F82F71">
      <w:pPr>
        <w:rPr>
          <w:rFonts w:ascii="Times New Roman" w:hAnsi="Times New Roman" w:cs="Times New Roman"/>
          <w:b/>
          <w:bCs/>
          <w:u w:val="single"/>
        </w:rPr>
      </w:pPr>
    </w:p>
    <w:p w:rsidR="00F82F71" w:rsidRDefault="004828A1" w:rsidP="00F82F71">
      <w:pPr>
        <w:rPr>
          <w:rFonts w:ascii="Times New Roman" w:hAnsi="Times New Roman" w:cs="Times New Roman"/>
        </w:rPr>
      </w:pPr>
      <w:r w:rsidRPr="00581F34">
        <w:rPr>
          <w:rFonts w:ascii="Times New Roman" w:hAnsi="Times New Roman" w:cs="Times New Roman"/>
          <w:b/>
          <w:bCs/>
          <w:u w:val="single"/>
        </w:rPr>
        <w:t>VÁŽKY SARANČE</w:t>
      </w:r>
    </w:p>
    <w:p w:rsidR="00F82F71" w:rsidRPr="00F82F71" w:rsidRDefault="004828A1" w:rsidP="00F82F71">
      <w:pPr>
        <w:rPr>
          <w:rFonts w:ascii="Times New Roman" w:hAnsi="Times New Roman" w:cs="Times New Roman"/>
        </w:rPr>
      </w:pPr>
      <w:r>
        <w:rPr>
          <w:rFonts w:ascii="&amp;quot" w:hAnsi="&amp;quot"/>
          <w:noProof/>
          <w:color w:val="0066CC"/>
          <w:lang w:eastAsia="cs-CZ"/>
        </w:rPr>
        <w:drawing>
          <wp:inline distT="0" distB="0" distL="0" distR="0">
            <wp:extent cx="2209800" cy="2219325"/>
            <wp:effectExtent l="0" t="0" r="0" b="9525"/>
            <wp:docPr id="2" name="obrázek 2" descr="Vážky 20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ážky 201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426"/>
                    <a:stretch/>
                  </pic:blipFill>
                  <pic:spPr bwMode="auto">
                    <a:xfrm>
                      <a:off x="0" y="0"/>
                      <a:ext cx="2209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0066CC"/>
          <w:lang w:eastAsia="cs-CZ"/>
        </w:rPr>
        <w:drawing>
          <wp:inline distT="0" distB="0" distL="0" distR="0">
            <wp:extent cx="3114675" cy="2219325"/>
            <wp:effectExtent l="0" t="0" r="9525" b="9525"/>
            <wp:docPr id="5" name="obrázek 5" descr="Saranč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ranč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71" w:rsidRPr="00F82F71" w:rsidRDefault="00F82F71">
      <w:pPr>
        <w:rPr>
          <w:rFonts w:ascii="Times New Roman" w:hAnsi="Times New Roman" w:cs="Times New Roman"/>
        </w:rPr>
      </w:pPr>
    </w:p>
    <w:p w:rsidR="00F82F71" w:rsidRPr="00581F34" w:rsidRDefault="004828A1">
      <w:pPr>
        <w:rPr>
          <w:rFonts w:ascii="Times New Roman" w:hAnsi="Times New Roman" w:cs="Times New Roman"/>
          <w:b/>
          <w:bCs/>
          <w:u w:val="single"/>
        </w:rPr>
      </w:pPr>
      <w:r w:rsidRPr="00581F34">
        <w:rPr>
          <w:rFonts w:ascii="Times New Roman" w:hAnsi="Times New Roman" w:cs="Times New Roman"/>
          <w:b/>
          <w:bCs/>
          <w:u w:val="single"/>
        </w:rPr>
        <w:t>PLOŠTICE</w:t>
      </w:r>
    </w:p>
    <w:p w:rsidR="004828A1" w:rsidRDefault="004828A1">
      <w:pPr>
        <w:rPr>
          <w:rFonts w:ascii="Times New Roman" w:hAnsi="Times New Roman" w:cs="Times New Roman"/>
        </w:rPr>
      </w:pPr>
      <w:r>
        <w:rPr>
          <w:rFonts w:ascii="&amp;quot" w:hAnsi="&amp;quot"/>
          <w:noProof/>
          <w:color w:val="0066CC"/>
          <w:lang w:eastAsia="cs-CZ"/>
        </w:rPr>
        <w:drawing>
          <wp:inline distT="0" distB="0" distL="0" distR="0">
            <wp:extent cx="2714625" cy="2667000"/>
            <wp:effectExtent l="0" t="0" r="9525" b="0"/>
            <wp:docPr id="6" name="obrázek 6" descr="Ruměnice pospolná ČR Lib (Pyrrhocoris apterus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měnice pospolná ČR Lib (Pyrrhocoris apterus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8A1" w:rsidRDefault="004828A1">
      <w:pPr>
        <w:rPr>
          <w:rFonts w:ascii="Times New Roman" w:hAnsi="Times New Roman" w:cs="Times New Roman"/>
        </w:rPr>
      </w:pPr>
    </w:p>
    <w:p w:rsidR="004828A1" w:rsidRDefault="004828A1">
      <w:pPr>
        <w:rPr>
          <w:rFonts w:ascii="Times New Roman" w:hAnsi="Times New Roman" w:cs="Times New Roman"/>
        </w:rPr>
      </w:pPr>
    </w:p>
    <w:p w:rsidR="004828A1" w:rsidRDefault="004828A1">
      <w:pPr>
        <w:rPr>
          <w:rFonts w:ascii="Times New Roman" w:hAnsi="Times New Roman" w:cs="Times New Roman"/>
        </w:rPr>
      </w:pPr>
    </w:p>
    <w:p w:rsidR="004828A1" w:rsidRDefault="004828A1">
      <w:pPr>
        <w:rPr>
          <w:rFonts w:ascii="Times New Roman" w:hAnsi="Times New Roman" w:cs="Times New Roman"/>
        </w:rPr>
      </w:pPr>
    </w:p>
    <w:p w:rsidR="004828A1" w:rsidRDefault="004828A1">
      <w:pPr>
        <w:rPr>
          <w:rFonts w:ascii="Times New Roman" w:hAnsi="Times New Roman" w:cs="Times New Roman"/>
        </w:rPr>
      </w:pPr>
    </w:p>
    <w:p w:rsidR="00E231A2" w:rsidRDefault="00E231A2">
      <w:pPr>
        <w:rPr>
          <w:rFonts w:ascii="Times New Roman" w:hAnsi="Times New Roman" w:cs="Times New Roman"/>
        </w:rPr>
      </w:pPr>
    </w:p>
    <w:p w:rsidR="004828A1" w:rsidRPr="00581F34" w:rsidRDefault="004828A1">
      <w:pPr>
        <w:rPr>
          <w:rFonts w:ascii="Times New Roman" w:hAnsi="Times New Roman" w:cs="Times New Roman"/>
          <w:b/>
          <w:bCs/>
          <w:u w:val="single"/>
        </w:rPr>
      </w:pPr>
      <w:r w:rsidRPr="00581F34">
        <w:rPr>
          <w:rFonts w:ascii="Times New Roman" w:hAnsi="Times New Roman" w:cs="Times New Roman"/>
          <w:b/>
          <w:bCs/>
          <w:u w:val="single"/>
        </w:rPr>
        <w:lastRenderedPageBreak/>
        <w:t>HMYZ S PROMĚNOU DOKONALOU</w:t>
      </w:r>
    </w:p>
    <w:p w:rsidR="00581F34" w:rsidRDefault="00581F34">
      <w:pPr>
        <w:rPr>
          <w:rFonts w:ascii="Times New Roman" w:hAnsi="Times New Roman" w:cs="Times New Roman"/>
        </w:rPr>
      </w:pPr>
    </w:p>
    <w:p w:rsidR="00581F34" w:rsidRDefault="004828A1" w:rsidP="00581F34">
      <w:pPr>
        <w:rPr>
          <w:rFonts w:ascii="Times New Roman" w:hAnsi="Times New Roman" w:cs="Times New Roman"/>
        </w:rPr>
      </w:pPr>
      <w:r w:rsidRPr="00581F34">
        <w:rPr>
          <w:rFonts w:ascii="Times New Roman" w:hAnsi="Times New Roman" w:cs="Times New Roman"/>
          <w:b/>
          <w:bCs/>
          <w:u w:val="single"/>
        </w:rPr>
        <w:t>BLANOKŘÍDLÍBROUCI</w:t>
      </w:r>
    </w:p>
    <w:p w:rsidR="00EE5F2C" w:rsidRDefault="004828A1" w:rsidP="00581F34">
      <w:pPr>
        <w:rPr>
          <w:rFonts w:ascii="Times New Roman" w:hAnsi="Times New Roman" w:cs="Times New Roman"/>
        </w:rPr>
      </w:pPr>
      <w:r>
        <w:rPr>
          <w:rFonts w:ascii="&amp;quot" w:hAnsi="&amp;quot"/>
          <w:noProof/>
          <w:color w:val="0066CC"/>
          <w:lang w:eastAsia="cs-CZ"/>
        </w:rPr>
        <w:drawing>
          <wp:inline distT="0" distB="0" distL="0" distR="0">
            <wp:extent cx="2667000" cy="2619375"/>
            <wp:effectExtent l="0" t="0" r="0" b="9525"/>
            <wp:docPr id="10" name="obrázek 10" descr="Včela letí nad barevné květinové pole — Stock obráze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čela letí nad barevné květinové pole — Stock obráze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786"/>
                    <a:stretch/>
                  </pic:blipFill>
                  <pic:spPr bwMode="auto">
                    <a:xfrm>
                      <a:off x="0" y="0"/>
                      <a:ext cx="2667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E5F2C">
        <w:rPr>
          <w:rFonts w:ascii="&amp;quot" w:hAnsi="&amp;quot"/>
          <w:noProof/>
          <w:color w:val="0066CC"/>
          <w:lang w:eastAsia="cs-CZ"/>
        </w:rPr>
        <w:drawing>
          <wp:inline distT="0" distB="0" distL="0" distR="0">
            <wp:extent cx="2105025" cy="2667000"/>
            <wp:effectExtent l="0" t="0" r="9525" b="0"/>
            <wp:docPr id="19" name="obrázek 19" descr="Chroust obecný - dospělec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roust obecný - dospělec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2C" w:rsidRDefault="00EE5F2C" w:rsidP="00581F34">
      <w:pPr>
        <w:rPr>
          <w:rFonts w:ascii="Times New Roman" w:hAnsi="Times New Roman" w:cs="Times New Roman"/>
        </w:rPr>
      </w:pPr>
    </w:p>
    <w:p w:rsidR="00EE5F2C" w:rsidRDefault="00EE5F2C" w:rsidP="00581F34">
      <w:pPr>
        <w:rPr>
          <w:rFonts w:ascii="Times New Roman" w:hAnsi="Times New Roman" w:cs="Times New Roman"/>
        </w:rPr>
      </w:pPr>
    </w:p>
    <w:p w:rsidR="00581F34" w:rsidRDefault="00581F34" w:rsidP="00581F34">
      <w:pPr>
        <w:rPr>
          <w:rFonts w:ascii="Times New Roman" w:hAnsi="Times New Roman" w:cs="Times New Roman"/>
        </w:rPr>
      </w:pPr>
    </w:p>
    <w:p w:rsidR="00581F34" w:rsidRDefault="00581F34" w:rsidP="00581F34">
      <w:pPr>
        <w:rPr>
          <w:rFonts w:ascii="Times New Roman" w:hAnsi="Times New Roman" w:cs="Times New Roman"/>
        </w:rPr>
      </w:pPr>
      <w:r w:rsidRPr="00581F34">
        <w:rPr>
          <w:rFonts w:ascii="Times New Roman" w:hAnsi="Times New Roman" w:cs="Times New Roman"/>
          <w:b/>
          <w:bCs/>
          <w:u w:val="single"/>
        </w:rPr>
        <w:t>DVOUKŘÍDLÍMOTÝLI</w:t>
      </w:r>
    </w:p>
    <w:p w:rsidR="00581F34" w:rsidRDefault="00581F34" w:rsidP="00581F34">
      <w:pPr>
        <w:rPr>
          <w:rFonts w:ascii="Times New Roman" w:hAnsi="Times New Roman" w:cs="Times New Roman"/>
        </w:rPr>
      </w:pPr>
      <w:r>
        <w:rPr>
          <w:rFonts w:ascii="&amp;quot" w:hAnsi="&amp;quot"/>
          <w:noProof/>
          <w:color w:val="0066CC"/>
          <w:lang w:eastAsia="cs-CZ"/>
        </w:rPr>
        <w:drawing>
          <wp:inline distT="0" distB="0" distL="0" distR="0">
            <wp:extent cx="2313921" cy="2513965"/>
            <wp:effectExtent l="0" t="0" r="0" b="635"/>
            <wp:docPr id="16" name="obrázek 16" descr="Zastínění oken, sítě proti hmyzu – Príma receptář.cz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stínění oken, sítě proti hmyzu – Príma receptář.cz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545" t="3650" r="24332"/>
                    <a:stretch/>
                  </pic:blipFill>
                  <pic:spPr bwMode="auto">
                    <a:xfrm>
                      <a:off x="0" y="0"/>
                      <a:ext cx="2316004" cy="251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0066CC"/>
          <w:lang w:eastAsia="cs-CZ"/>
        </w:rPr>
        <w:drawing>
          <wp:inline distT="0" distB="0" distL="0" distR="0">
            <wp:extent cx="2838450" cy="2505075"/>
            <wp:effectExtent l="0" t="0" r="0" b="9525"/>
            <wp:docPr id="18" name="obrázek 18" descr="Babočka paví oko*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bočka paví oko*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809" t="6071" r="15238" b="1"/>
                    <a:stretch/>
                  </pic:blipFill>
                  <pic:spPr bwMode="auto">
                    <a:xfrm>
                      <a:off x="0" y="0"/>
                      <a:ext cx="28384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231A2" w:rsidRDefault="00E231A2" w:rsidP="00581F34">
      <w:pPr>
        <w:rPr>
          <w:rFonts w:ascii="Times New Roman" w:hAnsi="Times New Roman" w:cs="Times New Roman"/>
        </w:rPr>
      </w:pPr>
    </w:p>
    <w:p w:rsidR="00E231A2" w:rsidRDefault="00E231A2" w:rsidP="00581F34">
      <w:pPr>
        <w:rPr>
          <w:rFonts w:ascii="Times New Roman" w:hAnsi="Times New Roman" w:cs="Times New Roman"/>
        </w:rPr>
      </w:pPr>
    </w:p>
    <w:p w:rsidR="00E231A2" w:rsidRDefault="00E231A2" w:rsidP="00581F34">
      <w:pPr>
        <w:rPr>
          <w:rFonts w:ascii="Times New Roman" w:hAnsi="Times New Roman" w:cs="Times New Roman"/>
        </w:rPr>
      </w:pPr>
    </w:p>
    <w:p w:rsidR="00E231A2" w:rsidRDefault="00E231A2" w:rsidP="00581F34">
      <w:pPr>
        <w:rPr>
          <w:rFonts w:ascii="Times New Roman" w:hAnsi="Times New Roman" w:cs="Times New Roman"/>
        </w:rPr>
      </w:pPr>
    </w:p>
    <w:p w:rsidR="00E231A2" w:rsidRDefault="00E231A2" w:rsidP="00581F34">
      <w:pPr>
        <w:rPr>
          <w:rFonts w:ascii="Times New Roman" w:hAnsi="Times New Roman" w:cs="Times New Roman"/>
        </w:rPr>
      </w:pPr>
    </w:p>
    <w:p w:rsidR="00E231A2" w:rsidRDefault="00E231A2" w:rsidP="00581F34">
      <w:pPr>
        <w:rPr>
          <w:rFonts w:ascii="Times New Roman" w:hAnsi="Times New Roman" w:cs="Times New Roman"/>
        </w:rPr>
      </w:pPr>
    </w:p>
    <w:p w:rsidR="00E231A2" w:rsidRDefault="00E231A2" w:rsidP="00E231A2">
      <w:pPr>
        <w:rPr>
          <w:rFonts w:ascii="Times New Roman" w:hAnsi="Times New Roman" w:cs="Times New Roman"/>
          <w:b/>
          <w:bCs/>
          <w:u w:val="single"/>
        </w:rPr>
      </w:pPr>
      <w:r w:rsidRPr="00050867">
        <w:rPr>
          <w:rFonts w:ascii="Times New Roman" w:hAnsi="Times New Roman" w:cs="Times New Roman"/>
          <w:b/>
          <w:bCs/>
          <w:u w:val="single"/>
        </w:rPr>
        <w:lastRenderedPageBreak/>
        <w:t>S pomocí učebnice doplň zadání pracovního listu.</w:t>
      </w:r>
    </w:p>
    <w:p w:rsidR="00050867" w:rsidRPr="00050867" w:rsidRDefault="00050867" w:rsidP="00E231A2">
      <w:pPr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E231A2" w:rsidRPr="00F82F71" w:rsidRDefault="00E231A2" w:rsidP="00E231A2">
      <w:pPr>
        <w:rPr>
          <w:rFonts w:ascii="Times New Roman" w:hAnsi="Times New Roman" w:cs="Times New Roman"/>
        </w:rPr>
      </w:pPr>
      <w:r w:rsidRPr="00F82F71">
        <w:rPr>
          <w:rFonts w:ascii="Times New Roman" w:hAnsi="Times New Roman" w:cs="Times New Roman"/>
        </w:rPr>
        <w:t>Podle uvedených charakteristik odhal, o který řád hmyzu se jedná.</w:t>
      </w:r>
    </w:p>
    <w:p w:rsidR="00E231A2" w:rsidRPr="007211D3" w:rsidRDefault="00E231A2" w:rsidP="00E231A2">
      <w:pPr>
        <w:rPr>
          <w:rFonts w:ascii="Times New Roman" w:hAnsi="Times New Roman" w:cs="Times New Roman"/>
          <w:b/>
          <w:bCs/>
          <w:u w:val="single"/>
        </w:rPr>
      </w:pPr>
      <w:r w:rsidRPr="007211D3">
        <w:rPr>
          <w:rFonts w:ascii="Times New Roman" w:hAnsi="Times New Roman" w:cs="Times New Roman"/>
          <w:b/>
          <w:bCs/>
          <w:u w:val="single"/>
        </w:rPr>
        <w:t>Nabídka: blanokřídlí, dvoukřídlí, vážky, saranče, brouci, ploštice, motýli</w:t>
      </w:r>
      <w:r w:rsidR="00502186">
        <w:rPr>
          <w:rFonts w:ascii="Times New Roman" w:hAnsi="Times New Roman" w:cs="Times New Roman"/>
          <w:b/>
          <w:bCs/>
          <w:u w:val="single"/>
        </w:rPr>
        <w:t>.</w:t>
      </w:r>
    </w:p>
    <w:p w:rsidR="00E231A2" w:rsidRPr="00F82F71" w:rsidRDefault="00E231A2" w:rsidP="00E231A2">
      <w:pPr>
        <w:rPr>
          <w:rFonts w:ascii="Times New Roman" w:hAnsi="Times New Roman" w:cs="Times New Roman"/>
        </w:rPr>
      </w:pPr>
    </w:p>
    <w:p w:rsidR="00E231A2" w:rsidRDefault="00E231A2" w:rsidP="00E231A2">
      <w:pPr>
        <w:rPr>
          <w:rFonts w:ascii="Times New Roman" w:hAnsi="Times New Roman" w:cs="Times New Roman"/>
        </w:rPr>
      </w:pPr>
      <w:r w:rsidRPr="00F82F71">
        <w:rPr>
          <w:rFonts w:ascii="Times New Roman" w:hAnsi="Times New Roman" w:cs="Times New Roman"/>
        </w:rPr>
        <w:t xml:space="preserve">a)Dva páry velkých křídel, která jsou pokryta barevnými šupinkami. Ústní ústrojí je přeměněno </w:t>
      </w:r>
    </w:p>
    <w:p w:rsidR="00E231A2" w:rsidRDefault="00E231A2" w:rsidP="00E231A2">
      <w:pPr>
        <w:rPr>
          <w:rFonts w:ascii="Times New Roman" w:hAnsi="Times New Roman" w:cs="Times New Roman"/>
        </w:rPr>
      </w:pPr>
      <w:r w:rsidRPr="00F82F71">
        <w:rPr>
          <w:rFonts w:ascii="Times New Roman" w:hAnsi="Times New Roman" w:cs="Times New Roman"/>
        </w:rPr>
        <w:t xml:space="preserve">v sosák. Jejich larva, která se líhne z vajíčka, se nazývá housenka. Proměna je u tohoto řádu </w:t>
      </w:r>
    </w:p>
    <w:p w:rsidR="00E231A2" w:rsidRDefault="00E231A2" w:rsidP="00E231A2">
      <w:pPr>
        <w:rPr>
          <w:rFonts w:ascii="Times New Roman" w:hAnsi="Times New Roman" w:cs="Times New Roman"/>
        </w:rPr>
      </w:pPr>
      <w:r w:rsidRPr="00F82F71">
        <w:rPr>
          <w:rFonts w:ascii="Times New Roman" w:hAnsi="Times New Roman" w:cs="Times New Roman"/>
        </w:rPr>
        <w:t>dokonalá.</w:t>
      </w:r>
    </w:p>
    <w:p w:rsidR="00E231A2" w:rsidRDefault="00E231A2" w:rsidP="00E23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…………………………………………………………….</w:t>
      </w:r>
    </w:p>
    <w:p w:rsidR="00E231A2" w:rsidRDefault="00E231A2" w:rsidP="00E23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Dva páry křídel, z nichž první je zkrácen a přeměněn na tzv. polokrovky. Ústní ústrojí je bodavě </w:t>
      </w:r>
    </w:p>
    <w:p w:rsidR="00E231A2" w:rsidRDefault="00E231A2" w:rsidP="00E23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sací. Zástupci tohoto řádu často vylučují páchnoucí výměšky, které odpuzují nepřátele. Mohou žít</w:t>
      </w:r>
    </w:p>
    <w:p w:rsidR="00E231A2" w:rsidRDefault="00E231A2" w:rsidP="00E23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na souši i ve vodním prostředí. Proměna je nedokonalá.</w:t>
      </w:r>
    </w:p>
    <w:p w:rsidR="00E231A2" w:rsidRDefault="00E231A2" w:rsidP="00E23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…………………………………………………………….</w:t>
      </w:r>
    </w:p>
    <w:p w:rsidR="00E231A2" w:rsidRDefault="00E231A2" w:rsidP="00E23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Dva páry blanitých křídel. Mnoho zástupců z tohoto řádu patří mezi společenský hmyz. Proměna je </w:t>
      </w:r>
    </w:p>
    <w:p w:rsidR="00E231A2" w:rsidRDefault="00E231A2" w:rsidP="00E23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dokonalá. Z vajíček se líhnou beznohé larvy, které se po určité době zakuklí, a z kukly se líhne </w:t>
      </w:r>
    </w:p>
    <w:p w:rsidR="00E231A2" w:rsidRDefault="00E231A2" w:rsidP="00E23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dospělý jedinec. Samice mají kladélka nebo žihadla.</w:t>
      </w:r>
    </w:p>
    <w:p w:rsidR="00E231A2" w:rsidRDefault="00E231A2" w:rsidP="00E23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……………………………………………………………</w:t>
      </w:r>
    </w:p>
    <w:p w:rsidR="00E231A2" w:rsidRDefault="00E231A2" w:rsidP="00E23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 Dva páry křídel a tři páry končetin. Třetí pár je přeměněn na silné skákavé končetiny. Jsou to</w:t>
      </w:r>
    </w:p>
    <w:p w:rsidR="00E231A2" w:rsidRDefault="00E231A2" w:rsidP="00E23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býložravci s ústním ústrojím kousacím. Proměna je nedokonalá, z vajíček se líhnou nymfy.</w:t>
      </w:r>
    </w:p>
    <w:p w:rsidR="00E231A2" w:rsidRDefault="00E231A2" w:rsidP="00E23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……………………………………………………………</w:t>
      </w:r>
    </w:p>
    <w:p w:rsidR="00E231A2" w:rsidRDefault="00E231A2" w:rsidP="00E23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 Jeden pár křídel je blanitý, druhý pár zakrnělý a přeměněný v kyvadélka. Ta při letu udržují </w:t>
      </w:r>
    </w:p>
    <w:p w:rsidR="00E231A2" w:rsidRDefault="00E231A2" w:rsidP="00E23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rovnováhu. Ústní ústrojí lízací nebo bodavě sací. Proměna u tohoto řádu je dokonalá.</w:t>
      </w:r>
    </w:p>
    <w:p w:rsidR="00E231A2" w:rsidRDefault="00E231A2" w:rsidP="00E23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…………………………………………………………….</w:t>
      </w:r>
    </w:p>
    <w:p w:rsidR="00E231A2" w:rsidRDefault="00E231A2" w:rsidP="00E23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 Křídla velká, silně žilkovaná. Oči velké, složené. Larvy i dospělci jsou vázáni na vodu a jsou draví.</w:t>
      </w:r>
    </w:p>
    <w:p w:rsidR="00E231A2" w:rsidRDefault="00E231A2" w:rsidP="00E23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Proměna nedokonalá. Larvy loví ve vodě pomocí vymrštitelného pysku – tzv. masky.</w:t>
      </w:r>
    </w:p>
    <w:p w:rsidR="00E231A2" w:rsidRDefault="00E231A2" w:rsidP="00E23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……………………………………………………………...</w:t>
      </w:r>
    </w:p>
    <w:p w:rsidR="00E231A2" w:rsidRDefault="00E231A2" w:rsidP="00E23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 Dva páry křídel. První pár je zpevněn a přeměněn na krovky. Druhý pár je blanitý. Ústní ústrojí je </w:t>
      </w:r>
    </w:p>
    <w:p w:rsidR="00E231A2" w:rsidRDefault="00E231A2" w:rsidP="00E23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kousací. Hruď je v přední části krytá štítem. Proměna dokonalá. Larvy mají u některých zástupců </w:t>
      </w:r>
    </w:p>
    <w:p w:rsidR="00E231A2" w:rsidRDefault="00E231A2" w:rsidP="00E23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své názvy – například drátovec, ponrava.</w:t>
      </w:r>
    </w:p>
    <w:p w:rsidR="00E231A2" w:rsidRDefault="00E231A2" w:rsidP="00E23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………………………………………………………………</w:t>
      </w:r>
    </w:p>
    <w:p w:rsidR="00E231A2" w:rsidRDefault="00E231A2" w:rsidP="00E231A2">
      <w:pPr>
        <w:rPr>
          <w:rFonts w:ascii="Times New Roman" w:hAnsi="Times New Roman" w:cs="Times New Roman"/>
        </w:rPr>
      </w:pPr>
    </w:p>
    <w:p w:rsidR="00E231A2" w:rsidRPr="00581F34" w:rsidRDefault="00E231A2" w:rsidP="00581F34">
      <w:pPr>
        <w:rPr>
          <w:rFonts w:ascii="Times New Roman" w:hAnsi="Times New Roman" w:cs="Times New Roman"/>
        </w:rPr>
      </w:pPr>
    </w:p>
    <w:sectPr w:rsidR="00E231A2" w:rsidRPr="00581F34" w:rsidSect="0012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4B5E"/>
    <w:multiLevelType w:val="hybridMultilevel"/>
    <w:tmpl w:val="AC92DD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3FF1"/>
    <w:rsid w:val="00050867"/>
    <w:rsid w:val="00125C76"/>
    <w:rsid w:val="004828A1"/>
    <w:rsid w:val="00502186"/>
    <w:rsid w:val="00581F34"/>
    <w:rsid w:val="006D7CD9"/>
    <w:rsid w:val="007211D3"/>
    <w:rsid w:val="00753FF1"/>
    <w:rsid w:val="009D2186"/>
    <w:rsid w:val="00C647A2"/>
    <w:rsid w:val="00E231A2"/>
    <w:rsid w:val="00EE5F2C"/>
    <w:rsid w:val="00F1087B"/>
    <w:rsid w:val="00F82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C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2F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jikl.cz/brouci/1664-chroust-obecny-dospelec.html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vaclavpizl.cz/galerie/rovnokridli/sarance-520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i60.cz/featured-photo/show/26597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z.depositphotos.com/stock-photos/v%C4%8Dela.html" TargetMode="External"/><Relationship Id="rId5" Type="http://schemas.openxmlformats.org/officeDocument/2006/relationships/hyperlink" Target="http://radekcaga.cz/2013/12/15/vazky-2013/" TargetMode="External"/><Relationship Id="rId15" Type="http://schemas.openxmlformats.org/officeDocument/2006/relationships/hyperlink" Target="https://prima-receptar.cz/zastineni-oken-site-proti-hmyzu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hrada-cs.com/forum/vt/cz/2324-plo%C5%A1tice-heteroptera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Řoutilová</dc:creator>
  <cp:lastModifiedBy>uzivatel</cp:lastModifiedBy>
  <cp:revision>2</cp:revision>
  <dcterms:created xsi:type="dcterms:W3CDTF">2020-03-25T23:00:00Z</dcterms:created>
  <dcterms:modified xsi:type="dcterms:W3CDTF">2020-03-25T23:00:00Z</dcterms:modified>
</cp:coreProperties>
</file>